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55" w:rsidRDefault="00D54C58">
      <w:pPr>
        <w:pStyle w:val="Ttulo1"/>
        <w:spacing w:before="72"/>
        <w:ind w:left="3821" w:right="1444" w:hanging="2360"/>
      </w:pPr>
      <w:bookmarkStart w:id="0" w:name="_GoBack"/>
      <w:bookmarkEnd w:id="0"/>
      <w:r>
        <w:t>SISTEMÁTICA DE PARASITOIDES DEL ORDEN HYMENOPTERA (“SERIE PARASÍTICA”)</w:t>
      </w:r>
    </w:p>
    <w:p w:rsidR="00305A55" w:rsidRDefault="00305A55">
      <w:pPr>
        <w:pStyle w:val="Textoindependiente"/>
        <w:spacing w:before="1"/>
        <w:ind w:left="0"/>
        <w:rPr>
          <w:b/>
        </w:rPr>
      </w:pPr>
    </w:p>
    <w:p w:rsidR="00305A55" w:rsidRDefault="00D54C58">
      <w:pPr>
        <w:ind w:left="742" w:right="1812"/>
        <w:rPr>
          <w:b/>
          <w:sz w:val="24"/>
        </w:rPr>
      </w:pPr>
      <w:r>
        <w:rPr>
          <w:b/>
          <w:sz w:val="24"/>
        </w:rPr>
        <w:t>Docentes: Dres. Daniel Aquino, Fabiana Gallardo. Cecilia Margaría Docente invitado: Dr. Juan José Martínez</w:t>
      </w:r>
    </w:p>
    <w:p w:rsidR="00305A55" w:rsidRDefault="00305A55">
      <w:pPr>
        <w:pStyle w:val="Textoindependiente"/>
        <w:ind w:left="0"/>
        <w:rPr>
          <w:b/>
          <w:sz w:val="26"/>
        </w:rPr>
      </w:pPr>
    </w:p>
    <w:p w:rsidR="00305A55" w:rsidRDefault="00305A55">
      <w:pPr>
        <w:pStyle w:val="Textoindependiente"/>
        <w:spacing w:before="5"/>
        <w:ind w:left="0"/>
        <w:rPr>
          <w:b/>
          <w:sz w:val="28"/>
        </w:rPr>
      </w:pPr>
    </w:p>
    <w:p w:rsidR="00305A55" w:rsidRDefault="00D54C58">
      <w:pPr>
        <w:ind w:left="742"/>
        <w:rPr>
          <w:b/>
          <w:sz w:val="24"/>
        </w:rPr>
      </w:pPr>
      <w:r>
        <w:rPr>
          <w:b/>
          <w:sz w:val="24"/>
          <w:u w:val="thick"/>
        </w:rPr>
        <w:t>Programa temático</w:t>
      </w:r>
    </w:p>
    <w:p w:rsidR="00305A55" w:rsidRDefault="00D54C58">
      <w:pPr>
        <w:pStyle w:val="Textoindependiente"/>
        <w:spacing w:before="116"/>
        <w:ind w:right="737"/>
        <w:jc w:val="both"/>
      </w:pPr>
      <w:r>
        <w:rPr>
          <w:b/>
        </w:rPr>
        <w:t>Tema 1.</w:t>
      </w:r>
      <w:r w:rsidR="00A87A01">
        <w:rPr>
          <w:b/>
        </w:rPr>
        <w:t xml:space="preserve"> </w:t>
      </w:r>
      <w:r>
        <w:t>Hymenoptera. Generalidades, morfología y anatomía de los adultos, metamorfosis, estados inmaduros, ciclos de vida. Clasificación y aspectos filogenéticos fundamentales. “Serie Parasítica”, superfamilias de parasitoides: biología. Endo y ectoparasitoides, estado del hospedador que atacan, koinobiontes e idiobiontes, gregarios y solitarios, hiperparasitoidismo. Ejemplos de utilización en control biológico: casos exitosos.</w:t>
      </w:r>
    </w:p>
    <w:p w:rsidR="00305A55" w:rsidRDefault="00305A55">
      <w:pPr>
        <w:pStyle w:val="Textoindependiente"/>
        <w:ind w:left="0"/>
      </w:pPr>
    </w:p>
    <w:p w:rsidR="00305A55" w:rsidRDefault="00D54C58">
      <w:pPr>
        <w:pStyle w:val="Textoindependiente"/>
        <w:ind w:right="739"/>
        <w:jc w:val="both"/>
      </w:pPr>
      <w:r>
        <w:rPr>
          <w:b/>
        </w:rPr>
        <w:t xml:space="preserve">Tema 2. </w:t>
      </w:r>
      <w:r>
        <w:t>Métodos de recolección de mircrohimenópteros: trampas activas y pasivas. Métodos de secado y montaje de ejemplares.</w:t>
      </w:r>
    </w:p>
    <w:p w:rsidR="00305A55" w:rsidRDefault="00305A55">
      <w:pPr>
        <w:pStyle w:val="Textoindependiente"/>
        <w:ind w:left="0"/>
      </w:pPr>
    </w:p>
    <w:p w:rsidR="00AA6F47" w:rsidRDefault="00AA6F47" w:rsidP="00AA6F47">
      <w:pPr>
        <w:pStyle w:val="Textoindependiente"/>
        <w:ind w:right="737"/>
        <w:jc w:val="both"/>
      </w:pPr>
      <w:r>
        <w:rPr>
          <w:b/>
        </w:rPr>
        <w:t>Tema 3</w:t>
      </w:r>
      <w:r>
        <w:t>. Colecciones Entomológicas de microhimenópteros. Conservación en colecciones. Bases de datos electrónicas: Universal Chalcidoidea Database, Catálogo Taxonómico do Brasil, Platygastroidea, Taxapad.</w:t>
      </w:r>
    </w:p>
    <w:p w:rsidR="00AA6F47" w:rsidRDefault="00AA6F47" w:rsidP="00AA6F47">
      <w:pPr>
        <w:pStyle w:val="Textoindependiente"/>
        <w:ind w:right="737"/>
        <w:jc w:val="both"/>
      </w:pPr>
    </w:p>
    <w:p w:rsidR="00305A55" w:rsidRDefault="00D54C58">
      <w:pPr>
        <w:pStyle w:val="Textoindependiente"/>
        <w:ind w:right="732"/>
        <w:jc w:val="both"/>
      </w:pPr>
      <w:r>
        <w:rPr>
          <w:b/>
        </w:rPr>
        <w:t xml:space="preserve">Tema </w:t>
      </w:r>
      <w:r w:rsidR="00AA6F47">
        <w:rPr>
          <w:b/>
        </w:rPr>
        <w:t>4</w:t>
      </w:r>
      <w:r>
        <w:rPr>
          <w:b/>
        </w:rPr>
        <w:t xml:space="preserve">. </w:t>
      </w:r>
      <w:r>
        <w:t>Superfamilia Cynipoidea. Familias: Austrocynipidae, Ibaliidae, Liopteridae y Figitidae. Morfología, biología, distribución geográfica y clasificación.</w:t>
      </w:r>
    </w:p>
    <w:p w:rsidR="00305A55" w:rsidRDefault="00305A55">
      <w:pPr>
        <w:pStyle w:val="Textoindependiente"/>
        <w:ind w:left="0"/>
      </w:pPr>
    </w:p>
    <w:p w:rsidR="00305A55" w:rsidRDefault="00D54C58">
      <w:pPr>
        <w:pStyle w:val="Textoindependiente"/>
        <w:spacing w:before="1"/>
        <w:ind w:right="737"/>
        <w:jc w:val="both"/>
      </w:pPr>
      <w:r>
        <w:rPr>
          <w:b/>
        </w:rPr>
        <w:t xml:space="preserve">Tema </w:t>
      </w:r>
      <w:r w:rsidR="00AA6F47">
        <w:rPr>
          <w:b/>
        </w:rPr>
        <w:t>5</w:t>
      </w:r>
      <w:r>
        <w:rPr>
          <w:b/>
        </w:rPr>
        <w:t xml:space="preserve">. </w:t>
      </w:r>
      <w:r>
        <w:t>Superfamilia Platygastroidea. Familias: Platygastridae y Scelionidae. Morfología, biología, distribución geográfica y clasificación.</w:t>
      </w:r>
    </w:p>
    <w:p w:rsidR="00305A55" w:rsidRDefault="00305A55">
      <w:pPr>
        <w:pStyle w:val="Textoindependiente"/>
        <w:spacing w:before="11"/>
        <w:ind w:left="0"/>
        <w:rPr>
          <w:sz w:val="23"/>
        </w:rPr>
      </w:pPr>
    </w:p>
    <w:p w:rsidR="00305A55" w:rsidRDefault="00D54C58">
      <w:pPr>
        <w:pStyle w:val="Textoindependiente"/>
        <w:ind w:right="741"/>
        <w:jc w:val="both"/>
      </w:pPr>
      <w:r>
        <w:rPr>
          <w:b/>
        </w:rPr>
        <w:t xml:space="preserve">Tema </w:t>
      </w:r>
      <w:r w:rsidR="00AA6F47">
        <w:rPr>
          <w:b/>
        </w:rPr>
        <w:t>6</w:t>
      </w:r>
      <w:r>
        <w:rPr>
          <w:b/>
        </w:rPr>
        <w:t xml:space="preserve">. </w:t>
      </w:r>
      <w:r>
        <w:t>Superfamilia Chalcidoidea. Familias más relevantes: Aphelinidae, Chalcididae, Eulophidae, Encyrtidae, Mymaridae, Pteromalidae, Signiphoridae y Trichogrammatidae. Morfología, biología, distribución geográfica y</w:t>
      </w:r>
      <w:r>
        <w:rPr>
          <w:spacing w:val="-1"/>
        </w:rPr>
        <w:t xml:space="preserve"> </w:t>
      </w:r>
      <w:r>
        <w:t>clasificación.</w:t>
      </w:r>
    </w:p>
    <w:p w:rsidR="00305A55" w:rsidRDefault="00305A55">
      <w:pPr>
        <w:pStyle w:val="Textoindependiente"/>
        <w:ind w:left="0"/>
      </w:pPr>
    </w:p>
    <w:p w:rsidR="00305A55" w:rsidRDefault="00D54C58">
      <w:pPr>
        <w:pStyle w:val="Textoindependiente"/>
        <w:spacing w:before="1"/>
        <w:ind w:right="743"/>
        <w:jc w:val="both"/>
      </w:pPr>
      <w:r>
        <w:rPr>
          <w:b/>
        </w:rPr>
        <w:t xml:space="preserve">Tema </w:t>
      </w:r>
      <w:r w:rsidR="00AA6F47">
        <w:rPr>
          <w:b/>
        </w:rPr>
        <w:t>7</w:t>
      </w:r>
      <w:r>
        <w:rPr>
          <w:b/>
        </w:rPr>
        <w:t xml:space="preserve">. </w:t>
      </w:r>
      <w:r>
        <w:t>Superfamilia Ichneumonoidea. Familias Ichneumonidae y Braconidae. Morfología, biología, distribución geográfica y</w:t>
      </w:r>
      <w:r>
        <w:rPr>
          <w:spacing w:val="-1"/>
        </w:rPr>
        <w:t xml:space="preserve"> </w:t>
      </w:r>
      <w:r>
        <w:t>clasificación.</w:t>
      </w:r>
    </w:p>
    <w:p w:rsidR="00305A55" w:rsidRDefault="00305A55">
      <w:pPr>
        <w:pStyle w:val="Textoindependiente"/>
        <w:spacing w:before="11"/>
        <w:ind w:left="0"/>
        <w:rPr>
          <w:sz w:val="23"/>
        </w:rPr>
      </w:pPr>
    </w:p>
    <w:p w:rsidR="00305A55" w:rsidRDefault="00D54C58">
      <w:pPr>
        <w:pStyle w:val="Ttulo1"/>
        <w:jc w:val="both"/>
        <w:rPr>
          <w:b w:val="0"/>
        </w:rPr>
      </w:pPr>
      <w:r>
        <w:rPr>
          <w:u w:val="thick"/>
        </w:rPr>
        <w:t>Actividades del curso</w:t>
      </w:r>
      <w:r>
        <w:rPr>
          <w:b w:val="0"/>
        </w:rPr>
        <w:t>.</w:t>
      </w:r>
    </w:p>
    <w:p w:rsidR="00305A55" w:rsidRDefault="00305A55">
      <w:pPr>
        <w:pStyle w:val="Textoindependiente"/>
        <w:spacing w:before="7"/>
        <w:ind w:left="0"/>
        <w:rPr>
          <w:sz w:val="16"/>
        </w:rPr>
      </w:pPr>
    </w:p>
    <w:p w:rsidR="00305A55" w:rsidRDefault="00D54C58">
      <w:pPr>
        <w:pStyle w:val="Textoindependiente"/>
        <w:spacing w:before="90"/>
        <w:ind w:right="732"/>
        <w:jc w:val="both"/>
      </w:pPr>
      <w:r>
        <w:t>El contenido tiene carácter teórico-práctico. Las</w:t>
      </w:r>
      <w:r w:rsidR="001E1DA5">
        <w:t xml:space="preserve"> </w:t>
      </w:r>
      <w:r>
        <w:t>siete unidades teóricas serán presentadas digitalmente. Se llevarán a cabo actividades prácticas con utilización material óptico –lupas y microscopios–, a los fines de reconocer distintas estructuras morfológicas, caracteres diagnósticos y ejercitar el uso de claves dicotómicas para la identificación de ejemplares de microhimenópteros de diferentes categorías taxonómicas. Se entregarán textos generales y específicos que incluyan abordajes sistemáticos y de aplicación en programas de control biológico</w:t>
      </w:r>
      <w:r w:rsidR="001E1DA5">
        <w:t xml:space="preserve"> </w:t>
      </w:r>
      <w:r>
        <w:t>para su lectura y análisis. La lectura será individual y extra aúlica. Se favorecerá la interacción de los participantes con los docentes y la discusión de problemáticas. Se propondrá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los</w:t>
      </w:r>
      <w:r>
        <w:rPr>
          <w:spacing w:val="47"/>
        </w:rPr>
        <w:t xml:space="preserve"> </w:t>
      </w:r>
      <w:r>
        <w:t>alumnos</w:t>
      </w:r>
      <w:r>
        <w:rPr>
          <w:spacing w:val="45"/>
        </w:rPr>
        <w:t xml:space="preserve"> </w:t>
      </w:r>
      <w:r>
        <w:t>concurran</w:t>
      </w:r>
      <w:r>
        <w:rPr>
          <w:spacing w:val="46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t>su</w:t>
      </w:r>
      <w:r>
        <w:rPr>
          <w:spacing w:val="47"/>
        </w:rPr>
        <w:t xml:space="preserve"> </w:t>
      </w:r>
      <w:r>
        <w:t>material</w:t>
      </w:r>
      <w:r>
        <w:rPr>
          <w:spacing w:val="45"/>
        </w:rPr>
        <w:t xml:space="preserve"> </w:t>
      </w:r>
      <w:r>
        <w:t>entomológico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estudio</w:t>
      </w:r>
      <w:r>
        <w:rPr>
          <w:spacing w:val="44"/>
        </w:rPr>
        <w:t xml:space="preserve"> </w:t>
      </w:r>
      <w:r>
        <w:t>para</w:t>
      </w:r>
      <w:r>
        <w:rPr>
          <w:spacing w:val="45"/>
        </w:rPr>
        <w:t xml:space="preserve"> </w:t>
      </w:r>
      <w:r>
        <w:t>el</w:t>
      </w:r>
    </w:p>
    <w:p w:rsidR="00305A55" w:rsidRDefault="00305A55">
      <w:pPr>
        <w:jc w:val="both"/>
        <w:sectPr w:rsidR="00305A55">
          <w:type w:val="continuous"/>
          <w:pgSz w:w="12240" w:h="15840"/>
          <w:pgMar w:top="1340" w:right="960" w:bottom="280" w:left="960" w:header="720" w:footer="720" w:gutter="0"/>
          <w:cols w:space="720"/>
        </w:sectPr>
      </w:pPr>
    </w:p>
    <w:p w:rsidR="00305A55" w:rsidRDefault="00D54C58">
      <w:pPr>
        <w:pStyle w:val="Textoindependiente"/>
        <w:spacing w:before="68"/>
        <w:ind w:right="737"/>
        <w:jc w:val="both"/>
      </w:pPr>
      <w:r>
        <w:lastRenderedPageBreak/>
        <w:t>reconocimiento de los caracteres de cada grupo y corroborar las identificaciones por ellos realizadas. Se realizará una salida al</w:t>
      </w:r>
      <w:r w:rsidR="001E1DA5">
        <w:t xml:space="preserve"> </w:t>
      </w:r>
      <w:r>
        <w:t xml:space="preserve">predio </w:t>
      </w:r>
      <w:r w:rsidR="001E1DA5">
        <w:t xml:space="preserve">en donde se realiza el curso </w:t>
      </w:r>
      <w:r>
        <w:t>con el objetivo de mostrar el armado y utilización de métodos de recolección.</w:t>
      </w:r>
    </w:p>
    <w:p w:rsidR="00305A55" w:rsidRDefault="00305A55">
      <w:pPr>
        <w:pStyle w:val="Textoindependiente"/>
        <w:spacing w:before="10"/>
        <w:ind w:left="0"/>
      </w:pPr>
    </w:p>
    <w:p w:rsidR="00305A55" w:rsidRDefault="00D54C58">
      <w:pPr>
        <w:pStyle w:val="Ttulo1"/>
        <w:jc w:val="both"/>
      </w:pPr>
      <w:r>
        <w:rPr>
          <w:u w:val="thick"/>
        </w:rPr>
        <w:t>Bibliografía General</w:t>
      </w:r>
    </w:p>
    <w:p w:rsidR="00305A55" w:rsidRDefault="00305A55">
      <w:pPr>
        <w:pStyle w:val="Textoindependiente"/>
        <w:spacing w:before="8"/>
        <w:ind w:left="0"/>
        <w:rPr>
          <w:b/>
          <w:sz w:val="15"/>
        </w:rPr>
      </w:pPr>
    </w:p>
    <w:p w:rsidR="00305A55" w:rsidRDefault="00D54C58">
      <w:pPr>
        <w:pStyle w:val="Textoindependiente"/>
        <w:spacing w:before="90"/>
        <w:ind w:right="736"/>
        <w:jc w:val="both"/>
      </w:pPr>
      <w:r>
        <w:t>Artigas, J. N. 1994. Entomología Económica. Insectos de interés agrícola, forestal, médico y veterinario (Nativos, introducidos y susceptibles de ser introducidos). Vol. 1. Ediciones Universidad de Concepción, 1126 pp.</w:t>
      </w:r>
      <w:r>
        <w:rPr>
          <w:spacing w:val="-2"/>
        </w:rPr>
        <w:t xml:space="preserve"> </w:t>
      </w:r>
      <w:r>
        <w:t>Chile.</w:t>
      </w:r>
    </w:p>
    <w:p w:rsidR="00305A55" w:rsidRDefault="00D54C58">
      <w:pPr>
        <w:pStyle w:val="Textoindependiente"/>
        <w:spacing w:before="1"/>
        <w:ind w:right="747"/>
        <w:jc w:val="both"/>
      </w:pPr>
      <w:r>
        <w:t>Botto. E. 1996. En: Zapater, El control biológico en América Latina. IOBC, Buenos Aires, 142 págs.</w:t>
      </w:r>
    </w:p>
    <w:p w:rsidR="00305A55" w:rsidRDefault="00D54C58">
      <w:pPr>
        <w:pStyle w:val="Textoindependiente"/>
        <w:ind w:right="737"/>
        <w:jc w:val="both"/>
      </w:pPr>
      <w:r>
        <w:t>De Santis, L. 1980. Catálogo de los Himenópteros brasileños de la Serie Parasítica, incluyendo Bethyloidea. Editora da Universidade Federal do Paraná, Curitiva.</w:t>
      </w:r>
    </w:p>
    <w:p w:rsidR="00305A55" w:rsidRDefault="00D54C58">
      <w:pPr>
        <w:pStyle w:val="Textoindependiente"/>
        <w:ind w:right="741"/>
        <w:jc w:val="both"/>
      </w:pPr>
      <w:r>
        <w:t>Fernández, F. &amp; J. Sharkey (eds). 2006. Introducción a los Hymenoptera de la Región Neotropical. Sociedad Colombiana de Entomología y Universidad Nacional de Colombia, Bogotá D.C., 894</w:t>
      </w:r>
      <w:r>
        <w:rPr>
          <w:spacing w:val="-1"/>
        </w:rPr>
        <w:t xml:space="preserve"> </w:t>
      </w:r>
      <w:r>
        <w:t>páginas.</w:t>
      </w:r>
    </w:p>
    <w:p w:rsidR="00305A55" w:rsidRDefault="00D54C58">
      <w:pPr>
        <w:pStyle w:val="Textoindependiente"/>
        <w:ind w:right="743"/>
        <w:jc w:val="both"/>
      </w:pPr>
      <w:r>
        <w:t>Grimaldi, D. &amp; M. Engel. 2005. Evolution of the Insects. American Museum of Natural History, New York, 772</w:t>
      </w:r>
      <w:r>
        <w:rPr>
          <w:spacing w:val="1"/>
        </w:rPr>
        <w:t xml:space="preserve"> </w:t>
      </w:r>
      <w:r>
        <w:t>p.</w:t>
      </w:r>
    </w:p>
    <w:p w:rsidR="00305A55" w:rsidRDefault="00D54C58">
      <w:pPr>
        <w:pStyle w:val="Textoindependiente"/>
        <w:ind w:right="740"/>
        <w:jc w:val="both"/>
      </w:pPr>
      <w:r>
        <w:t>Lanteri, A., Loiácono, M.S. &amp; C.B. Margaría. 2002. Aportes de la Biología Molecular a la Conservación de los Insectos. Monografías del tercer Milenio, 2: 207-220. Sociedad Entomológica Aragonesa, España. ISBN: 84-922495-8-7.</w:t>
      </w:r>
    </w:p>
    <w:p w:rsidR="00305A55" w:rsidRDefault="00D54C58">
      <w:pPr>
        <w:pStyle w:val="Textoindependiente"/>
        <w:ind w:right="738"/>
        <w:jc w:val="both"/>
      </w:pPr>
      <w:r>
        <w:t>Loiácono, M. Margaría, C., Díaz, N. &amp; Gallardo, F. 2008. “Lista de himenópteros parasitoides y depredadores de los insectos de la República Argentina primer suplemento, por De Santis, L. y C. Monetti”. En: Contribuciones taxonómicas en órdenes de insectos hiperdiversos, editado por J. Llorente Bousquets y A. Lanteri con el auspicio de la Universidad Nacional Autónoma de México (UNAM) y RIBES-CYTED (Red Iberoamericana de Biogeografía y Entomología Sistemática-Programa Iberoamericano de Ciencia y Tecnología para el Desarrollo), págs. 91- 139.</w:t>
      </w:r>
    </w:p>
    <w:p w:rsidR="00305A55" w:rsidRDefault="00D54C58">
      <w:pPr>
        <w:pStyle w:val="Textoindependiente"/>
        <w:spacing w:before="1"/>
        <w:ind w:right="746"/>
        <w:jc w:val="both"/>
      </w:pPr>
      <w:r>
        <w:t>Rafael, J.A., G.A.R. Melo, C.J.B. de Carvalho, S.A. Casari&amp; R. Constantino. 2012. Insetos do Brasil. Diversidade e Taxonomia. 196 pp. Holos editora.</w:t>
      </w:r>
    </w:p>
    <w:p w:rsidR="00305A55" w:rsidRDefault="00D54C58">
      <w:pPr>
        <w:pStyle w:val="Textoindependiente"/>
        <w:ind w:right="742"/>
        <w:jc w:val="both"/>
      </w:pPr>
      <w:r>
        <w:t>Roig-Juñent, s., L.E. Claps &amp; J.J. Morrone (Directores). 2014. Biodiversidad de artrópodos argentinos Vol. 4. Editorial INSUE-UNT. San Miguel de Tucumán, Argentina.</w:t>
      </w:r>
    </w:p>
    <w:p w:rsidR="00305A55" w:rsidRDefault="00D54C58">
      <w:pPr>
        <w:pStyle w:val="Textoindependiente"/>
        <w:ind w:right="733"/>
        <w:jc w:val="both"/>
      </w:pPr>
      <w:r>
        <w:t>Morrone, J.J. &amp; Coscarón, S. Biodiversidad de Artrópodos Argentinos. 1998. Una perspectiva biotaxonómica (J. J. Morrone y S. Coscarón, eds.). Ediciones Sur.</w:t>
      </w:r>
    </w:p>
    <w:p w:rsidR="00305A55" w:rsidRDefault="00305A55">
      <w:pPr>
        <w:pStyle w:val="Textoindependiente"/>
        <w:spacing w:before="5"/>
        <w:ind w:left="0"/>
      </w:pPr>
    </w:p>
    <w:p w:rsidR="00305A55" w:rsidRDefault="00D54C58">
      <w:pPr>
        <w:pStyle w:val="Ttulo1"/>
        <w:jc w:val="both"/>
      </w:pPr>
      <w:r>
        <w:rPr>
          <w:u w:val="thick"/>
        </w:rPr>
        <w:t>Particular por grupos taxonómicos</w:t>
      </w:r>
    </w:p>
    <w:p w:rsidR="00305A55" w:rsidRDefault="00305A55">
      <w:pPr>
        <w:pStyle w:val="Textoindependiente"/>
        <w:spacing w:before="9"/>
        <w:ind w:left="0"/>
        <w:rPr>
          <w:b/>
          <w:sz w:val="15"/>
        </w:rPr>
      </w:pPr>
    </w:p>
    <w:p w:rsidR="00305A55" w:rsidRDefault="00D54C58">
      <w:pPr>
        <w:pStyle w:val="Textoindependiente"/>
        <w:spacing w:before="90"/>
        <w:ind w:right="739"/>
      </w:pPr>
      <w:r>
        <w:t>Austin, A.D., N.F. Johnson &amp; M. Dowton. 2005. Systematics, evolution, and biology of scelionid and platygastrid wasps. Annual Review of Entomology 50: 553- 583.</w:t>
      </w:r>
    </w:p>
    <w:p w:rsidR="00305A55" w:rsidRDefault="00D54C58">
      <w:pPr>
        <w:pStyle w:val="Textoindependiente"/>
        <w:ind w:right="739"/>
      </w:pPr>
      <w:r>
        <w:t>Díaz N. &amp; F. Gallardo. 2002. Biodiversidad, Taxonomia y biogeografia de Artrópodos de México. Hacia una síntesis de su conocimiento vol. III. Llorente Bousquets y Morrone Eds. Facultad de Ciencias, UNAM, Mexico. Capítulo 36: Cynipoidea, Págs. 617- 630, Figs.1-7. Díaz, N., Gallardo, F. &amp; S. Durante. 2002. Proyecto de Red Iberoamericana de Biogeografía y Entomología Sistemática. PrIBES 2002 m3m – Monografías Tercer mileño, vol. 2 Sociedad Entomológica Aragonesa (SEA) y Cyted, Zaragoza, 329pp. Capítulo: Estado del conocimiento de Cynipoidea en la Region Neotropical (Hymenoptera). Págs 231- 237, Figs.1-3, Tab. I.</w:t>
      </w:r>
    </w:p>
    <w:p w:rsidR="00305A55" w:rsidRDefault="00305A55">
      <w:pPr>
        <w:sectPr w:rsidR="00305A55">
          <w:pgSz w:w="12240" w:h="15840"/>
          <w:pgMar w:top="1340" w:right="960" w:bottom="280" w:left="960" w:header="720" w:footer="720" w:gutter="0"/>
          <w:cols w:space="720"/>
        </w:sectPr>
      </w:pPr>
    </w:p>
    <w:p w:rsidR="00305A55" w:rsidRDefault="00D54C58">
      <w:pPr>
        <w:pStyle w:val="Textoindependiente"/>
        <w:spacing w:before="68"/>
        <w:ind w:right="735"/>
        <w:jc w:val="both"/>
      </w:pPr>
      <w:r>
        <w:lastRenderedPageBreak/>
        <w:t>Díaz, N. B., Gallardo, F. E., Gaddi, A. L., Jiménez, M., Ros-Farré, P., Paretas-Martínez, J. &amp; J. Pujade-Villar. 2008. Avances en el conocimiento de las Figitidae neotropicales (Hymenoptera: Cynipoidea). En: Contribuciones taxonómicas en órdenes de insectos hiperdiversos, editado por J. Llorente Bousquets y A. Lanteri con el auspicio de la Universidad Nacional Autónoma de México (UNAM) y RIBES-CYTED (Red Iberoamericana de Biogeografía y Entomología Sistemática-Programa Iberoamericano de Ciencia y Tecnología para el Desarrollo), págs. 141- 158.</w:t>
      </w:r>
    </w:p>
    <w:p w:rsidR="00305A55" w:rsidRDefault="00D54C58">
      <w:pPr>
        <w:ind w:left="742" w:right="736"/>
        <w:jc w:val="both"/>
        <w:rPr>
          <w:sz w:val="24"/>
        </w:rPr>
      </w:pPr>
      <w:r>
        <w:rPr>
          <w:sz w:val="24"/>
        </w:rPr>
        <w:t xml:space="preserve">Gibson, G.A.P., Huber, J.T. &amp; Woolley, J.B. (Eds).1997. </w:t>
      </w:r>
      <w:r>
        <w:rPr>
          <w:i/>
          <w:sz w:val="24"/>
        </w:rPr>
        <w:t xml:space="preserve">Annotated keys to the genera of Nearctic Chalcidoidea (Hymenoptera) </w:t>
      </w:r>
      <w:r>
        <w:rPr>
          <w:sz w:val="24"/>
        </w:rPr>
        <w:t>National Research Council of Canada, NRC Research Press, Ottawa, 794 p.</w:t>
      </w:r>
    </w:p>
    <w:p w:rsidR="00305A55" w:rsidRDefault="00D54C58">
      <w:pPr>
        <w:pStyle w:val="Textoindependiente"/>
        <w:ind w:right="738"/>
        <w:jc w:val="both"/>
      </w:pPr>
      <w:r>
        <w:t>Johnson, N.F. 2009. Platygastroidea. http://atbi.biosci.ohio-state.edu:210/ hymenoptera/eol_scelionidae.home.</w:t>
      </w:r>
    </w:p>
    <w:p w:rsidR="00305A55" w:rsidRDefault="00D54C58">
      <w:pPr>
        <w:pStyle w:val="Textoindependiente"/>
        <w:ind w:right="742"/>
        <w:jc w:val="both"/>
      </w:pPr>
      <w:r>
        <w:t>Loiácono, M.S., N. Díaz, &amp; L. De Santis. 2002b. Estado actual del conocimiento de microhimenópteros Chalcidoidea, Cynipoidea y “Proctotrupoidea” en Argentina. Monografías del tercer Milenio 2: 221- 230, Sociedad Entomológica Aragonesa, España.</w:t>
      </w:r>
    </w:p>
    <w:p w:rsidR="00305A55" w:rsidRDefault="00D54C58">
      <w:pPr>
        <w:pStyle w:val="Textoindependiente"/>
        <w:spacing w:before="1"/>
        <w:ind w:right="735"/>
        <w:jc w:val="both"/>
      </w:pPr>
      <w:r>
        <w:t>Noyes, J.S. 1990. Chapter 2.7.2.5. Chalcid parasitoids. En: Rosen, D. - The Armored Scale Insects. Their Biology, Natural Enemies and Control. World Crop Pests 4B: 247-262 Elsevier, Amsterdam, Oxford, New York and Tokyo.</w:t>
      </w:r>
    </w:p>
    <w:p w:rsidR="00305A55" w:rsidRDefault="00D54C58">
      <w:pPr>
        <w:pStyle w:val="Textoindependiente"/>
        <w:ind w:right="737"/>
        <w:jc w:val="both"/>
      </w:pPr>
      <w:r>
        <w:t xml:space="preserve">Noyes, J.S. (2015) Universal Chalcidoidea Database. World Wide Web electronic publication. </w:t>
      </w:r>
      <w:hyperlink r:id="rId5">
        <w:r>
          <w:rPr>
            <w:color w:val="0000FF"/>
            <w:u w:val="single" w:color="0000FF"/>
          </w:rPr>
          <w:t>http://www.nhm.ac.uk/research-curation/research/projects/chalcidoids</w:t>
        </w:r>
      </w:hyperlink>
      <w:r>
        <w:t>.</w:t>
      </w:r>
    </w:p>
    <w:p w:rsidR="00305A55" w:rsidRDefault="00D54C58">
      <w:pPr>
        <w:pStyle w:val="Textoindependiente"/>
        <w:ind w:right="736"/>
        <w:jc w:val="both"/>
      </w:pPr>
      <w:r>
        <w:t>Ronquist, F. 1999. Phylogeny, classification and evolution of the Cynipoidea. Zoologica Scripta, 28(1-2): 139-164.</w:t>
      </w:r>
    </w:p>
    <w:p w:rsidR="00305A55" w:rsidRDefault="00D54C58">
      <w:pPr>
        <w:pStyle w:val="Textoindependiente"/>
        <w:spacing w:before="3" w:line="276" w:lineRule="auto"/>
        <w:ind w:right="741"/>
        <w:jc w:val="both"/>
      </w:pPr>
      <w:r>
        <w:t>Quicke, D. L. J. 2015. The Braconid and Ichneumonid Parasitoid Wasps: Biology, Systematics, Evolution and Ecology. Wiley Blackwell ed. 681pp. London.</w:t>
      </w:r>
    </w:p>
    <w:p w:rsidR="00305A55" w:rsidRDefault="00D54C58">
      <w:pPr>
        <w:pStyle w:val="Textoindependiente"/>
        <w:spacing w:before="1" w:line="276" w:lineRule="auto"/>
        <w:ind w:right="738"/>
        <w:jc w:val="both"/>
      </w:pPr>
      <w:r>
        <w:t>Taxapad. Interactive catalogue of world Chalcidoidea 2001 and World Ichneumonoidea 2011</w:t>
      </w:r>
      <w:hyperlink r:id="rId6">
        <w:r>
          <w:rPr>
            <w:color w:val="0000FF"/>
            <w:u w:val="single" w:color="0000FF"/>
          </w:rPr>
          <w:t>http://www.taxapad.com/</w:t>
        </w:r>
      </w:hyperlink>
    </w:p>
    <w:p w:rsidR="00305A55" w:rsidRDefault="00D54C58">
      <w:pPr>
        <w:pStyle w:val="Textoindependiente"/>
        <w:spacing w:line="273" w:lineRule="exact"/>
        <w:jc w:val="both"/>
      </w:pPr>
      <w:r>
        <w:t>Weld, L. 1952. Cynipoidea (Hym.) 1905-1950. Ann Arbor, Michigan, publ. autor.</w:t>
      </w:r>
    </w:p>
    <w:p w:rsidR="00305A55" w:rsidRDefault="00D54C58">
      <w:pPr>
        <w:pStyle w:val="Textoindependiente"/>
        <w:spacing w:before="2" w:line="276" w:lineRule="auto"/>
        <w:ind w:right="741"/>
        <w:jc w:val="both"/>
      </w:pPr>
      <w:r>
        <w:t>Wharton RA, Marsh PM, Sharkey MJ (Eds). 1997.Manual of the New World genera of Braconidae (Hymenoptera).Special Publication of the International Society of Hymenopterists. Vol. 1: 1-439 pp.</w:t>
      </w:r>
    </w:p>
    <w:p w:rsidR="00305A55" w:rsidRDefault="00305A55">
      <w:pPr>
        <w:pStyle w:val="Textoindependiente"/>
        <w:spacing w:before="3"/>
        <w:ind w:left="0"/>
      </w:pPr>
    </w:p>
    <w:p w:rsidR="00305A55" w:rsidRDefault="00D54C58">
      <w:pPr>
        <w:pStyle w:val="Textoindependiente"/>
        <w:ind w:right="736"/>
        <w:jc w:val="both"/>
      </w:pPr>
      <w:r>
        <w:rPr>
          <w:b/>
          <w:u w:val="thick"/>
        </w:rPr>
        <w:t>Destinatarios de esta propuesta</w:t>
      </w:r>
      <w:r>
        <w:t>. Estudiantes de diferentes carreras de posgrados relacionadas a disciplinas biológicas y agronómicas, cuyos estudios involucren la sistemática de microhimenópteros, como así también aquellos profesionales que se dedican al tema desde el punto de vista aplicado.</w:t>
      </w:r>
    </w:p>
    <w:p w:rsidR="00305A55" w:rsidRDefault="00305A55">
      <w:pPr>
        <w:pStyle w:val="Textoindependiente"/>
        <w:spacing w:before="8"/>
        <w:ind w:left="0"/>
      </w:pPr>
    </w:p>
    <w:p w:rsidR="00305A55" w:rsidRDefault="00D54C58">
      <w:pPr>
        <w:pStyle w:val="Ttulo1"/>
        <w:jc w:val="both"/>
      </w:pPr>
      <w:r>
        <w:rPr>
          <w:u w:val="thick"/>
        </w:rPr>
        <w:t>Cronograma</w:t>
      </w:r>
    </w:p>
    <w:p w:rsidR="00305A55" w:rsidRDefault="00305A55">
      <w:pPr>
        <w:pStyle w:val="Textoindependiente"/>
        <w:ind w:left="0"/>
        <w:rPr>
          <w:b/>
          <w:sz w:val="20"/>
        </w:rPr>
      </w:pPr>
    </w:p>
    <w:p w:rsidR="00305A55" w:rsidRDefault="00305A55">
      <w:pPr>
        <w:pStyle w:val="Textoindependiente"/>
        <w:spacing w:before="8"/>
        <w:ind w:left="0"/>
        <w:rPr>
          <w:b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"/>
        <w:gridCol w:w="881"/>
        <w:gridCol w:w="1489"/>
        <w:gridCol w:w="7603"/>
      </w:tblGrid>
      <w:tr w:rsidR="00305A55">
        <w:trPr>
          <w:trHeight w:val="275"/>
        </w:trPr>
        <w:tc>
          <w:tcPr>
            <w:tcW w:w="106" w:type="dxa"/>
            <w:tcBorders>
              <w:right w:val="nil"/>
            </w:tcBorders>
            <w:shd w:val="clear" w:color="auto" w:fill="933634"/>
          </w:tcPr>
          <w:p w:rsidR="00305A55" w:rsidRDefault="00305A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73" w:type="dxa"/>
            <w:gridSpan w:val="3"/>
            <w:tcBorders>
              <w:left w:val="nil"/>
            </w:tcBorders>
            <w:shd w:val="clear" w:color="auto" w:fill="933634"/>
          </w:tcPr>
          <w:p w:rsidR="00305A55" w:rsidRDefault="00D54C58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Cronograma</w:t>
            </w:r>
          </w:p>
        </w:tc>
      </w:tr>
      <w:tr w:rsidR="00305A55">
        <w:trPr>
          <w:trHeight w:val="1103"/>
        </w:trPr>
        <w:tc>
          <w:tcPr>
            <w:tcW w:w="987" w:type="dxa"/>
            <w:gridSpan w:val="2"/>
          </w:tcPr>
          <w:p w:rsidR="00305A55" w:rsidRDefault="00D54C5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Clase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305A55" w:rsidRDefault="00D54C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  <w:tc>
          <w:tcPr>
            <w:tcW w:w="1489" w:type="dxa"/>
          </w:tcPr>
          <w:p w:rsidR="00305A55" w:rsidRDefault="00D54C5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Lunes</w:t>
            </w:r>
          </w:p>
          <w:p w:rsidR="00305A55" w:rsidRDefault="00D54C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9.00 a 13.00</w:t>
            </w:r>
          </w:p>
        </w:tc>
        <w:tc>
          <w:tcPr>
            <w:tcW w:w="7603" w:type="dxa"/>
          </w:tcPr>
          <w:p w:rsidR="00305A55" w:rsidRDefault="00D54C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Tema 1</w:t>
            </w:r>
          </w:p>
          <w:p w:rsidR="00305A55" w:rsidRDefault="00D54C58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Hymenoptera. Generalidades, morfología y anatomía de los adultos, metamorfosis, clasificación y aspectos filogenéticos fundamentales. “Serie Parasítica”. Parasitoides: su biología.</w:t>
            </w:r>
          </w:p>
        </w:tc>
      </w:tr>
      <w:tr w:rsidR="00305A55">
        <w:trPr>
          <w:trHeight w:val="551"/>
        </w:trPr>
        <w:tc>
          <w:tcPr>
            <w:tcW w:w="987" w:type="dxa"/>
            <w:gridSpan w:val="2"/>
          </w:tcPr>
          <w:p w:rsidR="00305A55" w:rsidRDefault="00D54C5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Clase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305A55" w:rsidRDefault="00D54C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  <w:tc>
          <w:tcPr>
            <w:tcW w:w="1489" w:type="dxa"/>
          </w:tcPr>
          <w:p w:rsidR="00305A55" w:rsidRDefault="00D54C5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Lunes</w:t>
            </w:r>
          </w:p>
          <w:p w:rsidR="00305A55" w:rsidRDefault="00D54C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14.00 a</w:t>
            </w:r>
          </w:p>
        </w:tc>
        <w:tc>
          <w:tcPr>
            <w:tcW w:w="7603" w:type="dxa"/>
          </w:tcPr>
          <w:p w:rsidR="00305A55" w:rsidRDefault="00D54C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Tema 2</w:t>
            </w:r>
          </w:p>
          <w:p w:rsidR="00305A55" w:rsidRDefault="00D54C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Métodos de coletas de mircrohimenópteros: trampas activas y pasivas.</w:t>
            </w:r>
          </w:p>
        </w:tc>
      </w:tr>
    </w:tbl>
    <w:p w:rsidR="00305A55" w:rsidRDefault="00305A55">
      <w:pPr>
        <w:spacing w:line="264" w:lineRule="exact"/>
        <w:rPr>
          <w:sz w:val="24"/>
        </w:rPr>
        <w:sectPr w:rsidR="00305A55">
          <w:pgSz w:w="12240" w:h="15840"/>
          <w:pgMar w:top="1340" w:right="9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1489"/>
        <w:gridCol w:w="7603"/>
      </w:tblGrid>
      <w:tr w:rsidR="00305A55">
        <w:trPr>
          <w:trHeight w:val="830"/>
        </w:trPr>
        <w:tc>
          <w:tcPr>
            <w:tcW w:w="987" w:type="dxa"/>
          </w:tcPr>
          <w:p w:rsidR="00305A55" w:rsidRDefault="00305A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</w:tcPr>
          <w:p w:rsidR="00305A55" w:rsidRDefault="00D54C5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7603" w:type="dxa"/>
          </w:tcPr>
          <w:p w:rsidR="00305A55" w:rsidRDefault="00D54C5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Métodos de secado y montaje de materi</w:t>
            </w:r>
            <w:r w:rsidR="00AA6F47">
              <w:rPr>
                <w:sz w:val="24"/>
              </w:rPr>
              <w:t>al. Conservación en colecciones. Colecciones Entomológicas asociadas a microhimenópteros. Bases de datos electrónicas.</w:t>
            </w:r>
          </w:p>
          <w:p w:rsidR="00305A55" w:rsidRDefault="00D54C58">
            <w:pPr>
              <w:pStyle w:val="TableParagraph"/>
              <w:spacing w:line="270" w:lineRule="atLeast"/>
              <w:ind w:left="107" w:right="328"/>
              <w:rPr>
                <w:sz w:val="24"/>
              </w:rPr>
            </w:pPr>
            <w:r>
              <w:rPr>
                <w:sz w:val="24"/>
              </w:rPr>
              <w:t>-Actividad práctica: montaje de ejemplares. Salida al predio de la FCNyM para la ejercitación de métodos de recolección.</w:t>
            </w:r>
          </w:p>
        </w:tc>
      </w:tr>
      <w:tr w:rsidR="00305A55">
        <w:trPr>
          <w:trHeight w:val="1655"/>
        </w:trPr>
        <w:tc>
          <w:tcPr>
            <w:tcW w:w="987" w:type="dxa"/>
          </w:tcPr>
          <w:p w:rsidR="00305A55" w:rsidRDefault="00D54C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Clase 3</w:t>
            </w:r>
          </w:p>
          <w:p w:rsidR="00305A55" w:rsidRDefault="00D54C58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4 horas</w:t>
            </w:r>
          </w:p>
        </w:tc>
        <w:tc>
          <w:tcPr>
            <w:tcW w:w="1489" w:type="dxa"/>
          </w:tcPr>
          <w:p w:rsidR="00305A55" w:rsidRDefault="00D54C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Martes</w:t>
            </w:r>
          </w:p>
          <w:p w:rsidR="00305A55" w:rsidRDefault="00D54C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9.00 a 13.00</w:t>
            </w:r>
          </w:p>
        </w:tc>
        <w:tc>
          <w:tcPr>
            <w:tcW w:w="7603" w:type="dxa"/>
          </w:tcPr>
          <w:p w:rsidR="00305A55" w:rsidRDefault="00D54C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Tema 3</w:t>
            </w:r>
          </w:p>
          <w:p w:rsidR="00305A55" w:rsidRDefault="00D54C58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Superfamília Cynipoidea. Familias: Austrocynipidae, Ibaliidae, Liopteridae y Figitidae. Morfología, biología y sistemática.Actividad práctica: Observación de caracteres morfológicos y manejo de claves y material bibliográfico.</w:t>
            </w:r>
          </w:p>
        </w:tc>
      </w:tr>
      <w:tr w:rsidR="00305A55">
        <w:trPr>
          <w:trHeight w:val="1380"/>
        </w:trPr>
        <w:tc>
          <w:tcPr>
            <w:tcW w:w="987" w:type="dxa"/>
          </w:tcPr>
          <w:p w:rsidR="00305A55" w:rsidRDefault="00D54C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Clase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305A55" w:rsidRDefault="00D54C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  <w:tc>
          <w:tcPr>
            <w:tcW w:w="1489" w:type="dxa"/>
          </w:tcPr>
          <w:p w:rsidR="00305A55" w:rsidRDefault="00D54C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Martes</w:t>
            </w:r>
          </w:p>
          <w:p w:rsidR="00305A55" w:rsidRDefault="00D54C58">
            <w:pPr>
              <w:pStyle w:val="TableParagraph"/>
              <w:ind w:right="647"/>
              <w:rPr>
                <w:sz w:val="24"/>
              </w:rPr>
            </w:pPr>
            <w:r>
              <w:rPr>
                <w:sz w:val="24"/>
              </w:rPr>
              <w:t>14.00 a 17.00</w:t>
            </w:r>
          </w:p>
        </w:tc>
        <w:tc>
          <w:tcPr>
            <w:tcW w:w="7603" w:type="dxa"/>
          </w:tcPr>
          <w:p w:rsidR="00305A55" w:rsidRDefault="00D54C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Temas 4</w:t>
            </w:r>
          </w:p>
          <w:p w:rsidR="00305A55" w:rsidRDefault="00D54C58">
            <w:pPr>
              <w:pStyle w:val="TableParagraph"/>
              <w:ind w:left="107" w:right="648"/>
              <w:rPr>
                <w:sz w:val="24"/>
              </w:rPr>
            </w:pPr>
            <w:r>
              <w:rPr>
                <w:sz w:val="24"/>
              </w:rPr>
              <w:t>Superfamília Platygastroidea. Familias: Scelionidae y Platygastridae. Morfología, biología y sistemática. Actividad práctica: Observación de caracteres morfológicos y manejo de claves y material bibliográfico.</w:t>
            </w:r>
          </w:p>
        </w:tc>
      </w:tr>
      <w:tr w:rsidR="00305A55">
        <w:trPr>
          <w:trHeight w:val="1103"/>
        </w:trPr>
        <w:tc>
          <w:tcPr>
            <w:tcW w:w="987" w:type="dxa"/>
          </w:tcPr>
          <w:p w:rsidR="00305A55" w:rsidRDefault="00D54C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Clase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305A55" w:rsidRDefault="00D54C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  <w:tc>
          <w:tcPr>
            <w:tcW w:w="1489" w:type="dxa"/>
          </w:tcPr>
          <w:p w:rsidR="00305A55" w:rsidRDefault="00D54C58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Miércoles 9.00 a 13.00</w:t>
            </w:r>
          </w:p>
        </w:tc>
        <w:tc>
          <w:tcPr>
            <w:tcW w:w="7603" w:type="dxa"/>
          </w:tcPr>
          <w:p w:rsidR="00305A55" w:rsidRDefault="00D54C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Tema 5</w:t>
            </w:r>
          </w:p>
          <w:p w:rsidR="00305A55" w:rsidRDefault="00D54C58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Superfamília Chalcidoidea. Familias más relevantes: Aphelinidae, Chalcididae, Eulophidae, Encyrtidae, Mymaridae, Pteromalidae, Signiphoridae y Trichogrammatidae. Morfología, biología y sistemática.</w:t>
            </w:r>
          </w:p>
        </w:tc>
      </w:tr>
      <w:tr w:rsidR="00305A55">
        <w:trPr>
          <w:trHeight w:val="827"/>
        </w:trPr>
        <w:tc>
          <w:tcPr>
            <w:tcW w:w="987" w:type="dxa"/>
          </w:tcPr>
          <w:p w:rsidR="00305A55" w:rsidRDefault="00D54C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Clase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305A55" w:rsidRDefault="00D54C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  <w:tc>
          <w:tcPr>
            <w:tcW w:w="1489" w:type="dxa"/>
          </w:tcPr>
          <w:p w:rsidR="00305A55" w:rsidRDefault="00D54C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Miércoles</w:t>
            </w:r>
          </w:p>
          <w:p w:rsidR="00305A55" w:rsidRDefault="00D54C58">
            <w:pPr>
              <w:pStyle w:val="TableParagraph"/>
              <w:spacing w:line="270" w:lineRule="atLeast"/>
              <w:ind w:right="647"/>
              <w:rPr>
                <w:sz w:val="24"/>
              </w:rPr>
            </w:pPr>
            <w:r>
              <w:rPr>
                <w:sz w:val="24"/>
              </w:rPr>
              <w:t>14.00 a 17.00</w:t>
            </w:r>
          </w:p>
        </w:tc>
        <w:tc>
          <w:tcPr>
            <w:tcW w:w="7603" w:type="dxa"/>
          </w:tcPr>
          <w:p w:rsidR="00305A55" w:rsidRDefault="00D54C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Tema 5</w:t>
            </w:r>
          </w:p>
          <w:p w:rsidR="00305A55" w:rsidRDefault="00D54C58">
            <w:pPr>
              <w:pStyle w:val="TableParagraph"/>
              <w:spacing w:line="270" w:lineRule="atLeast"/>
              <w:ind w:left="107" w:right="182"/>
              <w:rPr>
                <w:sz w:val="24"/>
              </w:rPr>
            </w:pPr>
            <w:r>
              <w:rPr>
                <w:sz w:val="24"/>
              </w:rPr>
              <w:t>Continuación.Actividad práctica: Observación de caracteres morfológicos y manejo de claves y material bibliográfico.</w:t>
            </w:r>
          </w:p>
        </w:tc>
      </w:tr>
      <w:tr w:rsidR="00305A55">
        <w:trPr>
          <w:trHeight w:val="827"/>
        </w:trPr>
        <w:tc>
          <w:tcPr>
            <w:tcW w:w="987" w:type="dxa"/>
          </w:tcPr>
          <w:p w:rsidR="00305A55" w:rsidRDefault="00D54C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Clase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305A55" w:rsidRDefault="00D54C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  <w:tc>
          <w:tcPr>
            <w:tcW w:w="1489" w:type="dxa"/>
          </w:tcPr>
          <w:p w:rsidR="00305A55" w:rsidRDefault="00D54C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Jueves</w:t>
            </w:r>
          </w:p>
          <w:p w:rsidR="00305A55" w:rsidRDefault="00D54C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9.00 a 13.00</w:t>
            </w:r>
          </w:p>
        </w:tc>
        <w:tc>
          <w:tcPr>
            <w:tcW w:w="7603" w:type="dxa"/>
          </w:tcPr>
          <w:p w:rsidR="00305A55" w:rsidRDefault="00D54C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Tema 6</w:t>
            </w:r>
          </w:p>
          <w:p w:rsidR="00305A55" w:rsidRDefault="00D54C58">
            <w:pPr>
              <w:pStyle w:val="TableParagraph"/>
              <w:tabs>
                <w:tab w:val="left" w:pos="1559"/>
                <w:tab w:val="left" w:pos="4324"/>
                <w:tab w:val="left" w:pos="6012"/>
                <w:tab w:val="left" w:pos="6340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Superfamilia</w:t>
            </w:r>
            <w:r>
              <w:rPr>
                <w:sz w:val="24"/>
              </w:rPr>
              <w:tab/>
              <w:t>Ichneumonoidea.Familias:</w:t>
            </w:r>
            <w:r>
              <w:rPr>
                <w:sz w:val="24"/>
              </w:rPr>
              <w:tab/>
              <w:t>Ichneumonidae</w:t>
            </w:r>
            <w:r>
              <w:rPr>
                <w:sz w:val="24"/>
              </w:rPr>
              <w:tab/>
              <w:t>y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Braconidae. </w:t>
            </w:r>
            <w:r>
              <w:rPr>
                <w:sz w:val="24"/>
              </w:rPr>
              <w:t>Morfología, biología,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sistemática.</w:t>
            </w:r>
          </w:p>
        </w:tc>
      </w:tr>
      <w:tr w:rsidR="00305A55">
        <w:trPr>
          <w:trHeight w:val="828"/>
        </w:trPr>
        <w:tc>
          <w:tcPr>
            <w:tcW w:w="987" w:type="dxa"/>
          </w:tcPr>
          <w:p w:rsidR="00305A55" w:rsidRDefault="00D54C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Clase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305A55" w:rsidRDefault="00D54C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</w:p>
        </w:tc>
        <w:tc>
          <w:tcPr>
            <w:tcW w:w="1489" w:type="dxa"/>
          </w:tcPr>
          <w:p w:rsidR="00305A55" w:rsidRDefault="00D54C5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Jueves</w:t>
            </w:r>
          </w:p>
          <w:p w:rsidR="00305A55" w:rsidRDefault="00D54C58">
            <w:pPr>
              <w:pStyle w:val="TableParagraph"/>
              <w:spacing w:line="270" w:lineRule="atLeast"/>
              <w:ind w:right="647"/>
              <w:rPr>
                <w:sz w:val="24"/>
              </w:rPr>
            </w:pPr>
            <w:r>
              <w:rPr>
                <w:sz w:val="24"/>
              </w:rPr>
              <w:t>14.00 a 17.00</w:t>
            </w:r>
          </w:p>
        </w:tc>
        <w:tc>
          <w:tcPr>
            <w:tcW w:w="7603" w:type="dxa"/>
          </w:tcPr>
          <w:p w:rsidR="00305A55" w:rsidRDefault="00D54C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Tema 6</w:t>
            </w:r>
          </w:p>
          <w:p w:rsidR="00305A55" w:rsidRDefault="00D54C58">
            <w:pPr>
              <w:pStyle w:val="TableParagraph"/>
              <w:spacing w:line="270" w:lineRule="atLeast"/>
              <w:ind w:left="107" w:right="182"/>
              <w:rPr>
                <w:sz w:val="24"/>
              </w:rPr>
            </w:pPr>
            <w:r>
              <w:rPr>
                <w:sz w:val="24"/>
              </w:rPr>
              <w:t>Continuación.Actividad práctica: Observación de caracteres morfológicos y manejo de claves y material bibliográfico.</w:t>
            </w:r>
          </w:p>
        </w:tc>
      </w:tr>
    </w:tbl>
    <w:p w:rsidR="00305A55" w:rsidRDefault="00305A55">
      <w:pPr>
        <w:pStyle w:val="Textoindependiente"/>
        <w:spacing w:before="6"/>
        <w:ind w:left="0"/>
        <w:rPr>
          <w:b/>
          <w:sz w:val="15"/>
        </w:rPr>
      </w:pPr>
    </w:p>
    <w:p w:rsidR="00305A55" w:rsidRDefault="00D54C58">
      <w:pPr>
        <w:spacing w:before="90"/>
        <w:ind w:left="742"/>
        <w:rPr>
          <w:sz w:val="24"/>
        </w:rPr>
      </w:pPr>
      <w:r>
        <w:rPr>
          <w:b/>
          <w:sz w:val="24"/>
          <w:u w:val="thick"/>
        </w:rPr>
        <w:t>Lista de direcciones electrónicas</w:t>
      </w:r>
      <w:r>
        <w:rPr>
          <w:sz w:val="24"/>
          <w:u w:val="thick"/>
        </w:rPr>
        <w:t>.</w:t>
      </w:r>
    </w:p>
    <w:p w:rsidR="00305A55" w:rsidRDefault="00305A55">
      <w:pPr>
        <w:pStyle w:val="Textoindependiente"/>
        <w:spacing w:before="7"/>
        <w:ind w:left="0"/>
        <w:rPr>
          <w:sz w:val="16"/>
        </w:rPr>
      </w:pPr>
    </w:p>
    <w:p w:rsidR="00305A55" w:rsidRDefault="00D54C58">
      <w:pPr>
        <w:pStyle w:val="Textoindependiente"/>
        <w:spacing w:before="90" w:line="360" w:lineRule="auto"/>
      </w:pPr>
      <w:r>
        <w:t xml:space="preserve">Consejo Nacional de Investigaciones Científicas y Técnicas: </w:t>
      </w:r>
      <w:hyperlink r:id="rId7">
        <w:r>
          <w:rPr>
            <w:color w:val="0000FF"/>
            <w:u w:val="single" w:color="0000FF"/>
          </w:rPr>
          <w:t>www.</w:t>
        </w:r>
        <w:r>
          <w:rPr>
            <w:b/>
            <w:color w:val="0000FF"/>
            <w:u w:val="single" w:color="0000FF"/>
          </w:rPr>
          <w:t>conicet</w:t>
        </w:r>
        <w:r>
          <w:rPr>
            <w:color w:val="0000FF"/>
            <w:u w:val="single" w:color="0000FF"/>
          </w:rPr>
          <w:t>.gov.ar/</w:t>
        </w:r>
      </w:hyperlink>
      <w:r>
        <w:rPr>
          <w:color w:val="0000FF"/>
        </w:rPr>
        <w:t xml:space="preserve"> </w:t>
      </w:r>
      <w:r>
        <w:t xml:space="preserve">- CCT CONICET La Plata: </w:t>
      </w:r>
      <w:hyperlink r:id="rId8">
        <w:r>
          <w:rPr>
            <w:color w:val="0000FF"/>
            <w:u w:val="single" w:color="0000FF"/>
          </w:rPr>
          <w:t>http://www.laplata-conicet.gov.ar/</w:t>
        </w:r>
      </w:hyperlink>
    </w:p>
    <w:p w:rsidR="00305A55" w:rsidRDefault="00D54C58">
      <w:pPr>
        <w:pStyle w:val="Textoindependiente"/>
        <w:spacing w:line="360" w:lineRule="auto"/>
        <w:ind w:right="826"/>
      </w:pPr>
      <w:r>
        <w:t>Comisión de Investigaciones Científicas Prov. de Buenos Aires:</w:t>
      </w:r>
      <w:hyperlink r:id="rId9">
        <w:r>
          <w:rPr>
            <w:color w:val="0000FF"/>
            <w:u w:val="single" w:color="0000FF"/>
          </w:rPr>
          <w:t>http://www.cic.gba.gov.ar/</w:t>
        </w:r>
      </w:hyperlink>
      <w:r>
        <w:rPr>
          <w:color w:val="0000FF"/>
        </w:rPr>
        <w:t xml:space="preserve"> </w:t>
      </w:r>
      <w:r>
        <w:t>Sociedad Entomológica Argentina:</w:t>
      </w:r>
      <w:hyperlink r:id="rId10">
        <w:r>
          <w:rPr>
            <w:color w:val="0000FF"/>
            <w:u w:val="single" w:color="0000FF"/>
          </w:rPr>
          <w:t>http://seargentina.myspecies.info/</w:t>
        </w:r>
      </w:hyperlink>
    </w:p>
    <w:p w:rsidR="00305A55" w:rsidRDefault="00D54C58">
      <w:pPr>
        <w:pStyle w:val="Textoindependiente"/>
        <w:spacing w:before="121"/>
      </w:pPr>
      <w:r>
        <w:t xml:space="preserve">Instituto Nacional de Tecnología Agropecuaria: </w:t>
      </w:r>
      <w:hyperlink r:id="rId11">
        <w:r>
          <w:rPr>
            <w:color w:val="0000FF"/>
            <w:u w:val="single" w:color="0000FF"/>
          </w:rPr>
          <w:t>http://inta.gob.ar/</w:t>
        </w:r>
      </w:hyperlink>
    </w:p>
    <w:p w:rsidR="00305A55" w:rsidRDefault="00305A55">
      <w:pPr>
        <w:pStyle w:val="Textoindependiente"/>
        <w:spacing w:before="8"/>
        <w:ind w:left="0"/>
        <w:rPr>
          <w:sz w:val="14"/>
        </w:rPr>
      </w:pPr>
    </w:p>
    <w:p w:rsidR="00305A55" w:rsidRDefault="00D54C58">
      <w:pPr>
        <w:pStyle w:val="Textoindependiente"/>
        <w:spacing w:before="90"/>
      </w:pPr>
      <w:r>
        <w:t xml:space="preserve">Facultad de Ciencias Agrarias y Forestales, UNLP: </w:t>
      </w:r>
      <w:hyperlink r:id="rId12">
        <w:r>
          <w:rPr>
            <w:color w:val="0000FF"/>
            <w:u w:val="single" w:color="0000FF"/>
          </w:rPr>
          <w:t>http://www.agro.unlp.edu.ar/</w:t>
        </w:r>
      </w:hyperlink>
    </w:p>
    <w:p w:rsidR="00305A55" w:rsidRDefault="00305A55">
      <w:pPr>
        <w:sectPr w:rsidR="00305A55">
          <w:pgSz w:w="12240" w:h="15840"/>
          <w:pgMar w:top="1420" w:right="960" w:bottom="280" w:left="960" w:header="720" w:footer="720" w:gutter="0"/>
          <w:cols w:space="720"/>
        </w:sectPr>
      </w:pPr>
    </w:p>
    <w:p w:rsidR="00305A55" w:rsidRDefault="00D54C58">
      <w:pPr>
        <w:pStyle w:val="Textoindependiente"/>
        <w:spacing w:before="70" w:line="362" w:lineRule="auto"/>
        <w:ind w:right="2840"/>
      </w:pPr>
      <w:r>
        <w:lastRenderedPageBreak/>
        <w:t xml:space="preserve">Facultad de Ciencias Exactas y Naturales, UBA: </w:t>
      </w:r>
      <w:hyperlink r:id="rId13">
        <w:r>
          <w:rPr>
            <w:color w:val="0000FF"/>
            <w:u w:val="single" w:color="0000FF"/>
          </w:rPr>
          <w:t>http://exactas.uba.ar/</w:t>
        </w:r>
      </w:hyperlink>
      <w:r>
        <w:rPr>
          <w:color w:val="0000FF"/>
        </w:rPr>
        <w:t xml:space="preserve"> </w:t>
      </w:r>
      <w:r>
        <w:t xml:space="preserve">Facultad de Agronomía, UBA: </w:t>
      </w:r>
      <w:hyperlink r:id="rId14">
        <w:r>
          <w:rPr>
            <w:color w:val="0000FF"/>
            <w:u w:val="single" w:color="0000FF"/>
          </w:rPr>
          <w:t>http://www.agro.uba.ar/</w:t>
        </w:r>
      </w:hyperlink>
    </w:p>
    <w:p w:rsidR="00305A55" w:rsidRDefault="00D54C58">
      <w:pPr>
        <w:pStyle w:val="Textoindependiente"/>
        <w:spacing w:line="271" w:lineRule="exact"/>
      </w:pPr>
      <w:r>
        <w:t xml:space="preserve">Facultad de Ciencias Naturales e Instituto Miguel Lillo, UNT: </w:t>
      </w:r>
      <w:hyperlink r:id="rId15">
        <w:r>
          <w:rPr>
            <w:color w:val="0000FF"/>
            <w:u w:val="single" w:color="0000FF"/>
          </w:rPr>
          <w:t>http://info.csnat.unt.edu.ar/</w:t>
        </w:r>
      </w:hyperlink>
    </w:p>
    <w:p w:rsidR="00305A55" w:rsidRDefault="00305A55">
      <w:pPr>
        <w:pStyle w:val="Textoindependiente"/>
        <w:spacing w:before="8"/>
        <w:ind w:left="0"/>
        <w:rPr>
          <w:sz w:val="14"/>
        </w:rPr>
      </w:pPr>
    </w:p>
    <w:p w:rsidR="00305A55" w:rsidRDefault="00D54C58">
      <w:pPr>
        <w:pStyle w:val="Textoindependiente"/>
        <w:spacing w:before="90" w:line="360" w:lineRule="auto"/>
        <w:ind w:right="736"/>
      </w:pPr>
      <w:r>
        <w:t xml:space="preserve">Facultad de Ciencias Exactas, Físicas y Naturales, UNC: </w:t>
      </w:r>
      <w:hyperlink r:id="rId16">
        <w:r>
          <w:rPr>
            <w:color w:val="0000FF"/>
            <w:u w:val="single" w:color="0000FF"/>
          </w:rPr>
          <w:t>http://www.portal.efn.uncor.edu/</w:t>
        </w:r>
      </w:hyperlink>
      <w:r>
        <w:rPr>
          <w:color w:val="0000FF"/>
        </w:rPr>
        <w:t xml:space="preserve"> </w:t>
      </w:r>
      <w:r>
        <w:t xml:space="preserve">Facultad de ciencias Exactas y Naturales, UNLPam: </w:t>
      </w:r>
      <w:hyperlink r:id="rId17">
        <w:r>
          <w:rPr>
            <w:color w:val="0000FF"/>
            <w:u w:val="single" w:color="0000FF"/>
          </w:rPr>
          <w:t>http://www.exactas.unlpam.edu.ar/</w:t>
        </w:r>
      </w:hyperlink>
      <w:r>
        <w:rPr>
          <w:color w:val="0000FF"/>
        </w:rPr>
        <w:t xml:space="preserve"> </w:t>
      </w:r>
      <w:r>
        <w:t xml:space="preserve">Universidad Nacional Noroeste, Buenos Aires: </w:t>
      </w:r>
      <w:hyperlink r:id="rId18">
        <w:r>
          <w:rPr>
            <w:color w:val="0000FF"/>
            <w:u w:val="single" w:color="0000FF"/>
          </w:rPr>
          <w:t>http://www.unnoba.edu.ar/escuela-de-</w:t>
        </w:r>
      </w:hyperlink>
      <w:r>
        <w:rPr>
          <w:color w:val="0000FF"/>
        </w:rPr>
        <w:t xml:space="preserve"> </w:t>
      </w:r>
      <w:hyperlink r:id="rId19">
        <w:r>
          <w:rPr>
            <w:color w:val="0000FF"/>
            <w:u w:val="single" w:color="0000FF"/>
          </w:rPr>
          <w:t>agrarias-naturales-y-ambientales/</w:t>
        </w:r>
      </w:hyperlink>
    </w:p>
    <w:p w:rsidR="00305A55" w:rsidRDefault="00D54C58">
      <w:pPr>
        <w:pStyle w:val="Textoindependiente"/>
      </w:pPr>
      <w:r>
        <w:t xml:space="preserve">Facultad de Ciencias Naturales, UNPSJB: </w:t>
      </w:r>
      <w:hyperlink r:id="rId20">
        <w:r>
          <w:rPr>
            <w:color w:val="0000FF"/>
            <w:u w:val="single" w:color="0000FF"/>
          </w:rPr>
          <w:t>http://www.fcn.unp.edu.ar/</w:t>
        </w:r>
      </w:hyperlink>
    </w:p>
    <w:p w:rsidR="00305A55" w:rsidRDefault="00D54C58">
      <w:pPr>
        <w:pStyle w:val="Textoindependiente"/>
        <w:spacing w:before="138" w:line="360" w:lineRule="auto"/>
        <w:ind w:right="773"/>
      </w:pPr>
      <w:r>
        <w:t>Centro Regional de Investigaciones Científicas y Transferencia Tecnológica,La Rioja:</w:t>
      </w:r>
      <w:hyperlink r:id="rId21">
        <w:r>
          <w:rPr>
            <w:color w:val="0000FF"/>
            <w:u w:val="single" w:color="0000FF"/>
          </w:rPr>
          <w:t>http://www.crilar-conicet.gob.ar/</w:t>
        </w:r>
      </w:hyperlink>
    </w:p>
    <w:p w:rsidR="00305A55" w:rsidRDefault="00D54C58">
      <w:pPr>
        <w:ind w:left="742"/>
        <w:rPr>
          <w:sz w:val="24"/>
        </w:rPr>
      </w:pPr>
      <w:r>
        <w:rPr>
          <w:sz w:val="24"/>
        </w:rPr>
        <w:t xml:space="preserve">SENASA: </w:t>
      </w:r>
      <w:hyperlink r:id="rId22">
        <w:r>
          <w:rPr>
            <w:color w:val="0000FF"/>
            <w:sz w:val="24"/>
            <w:u w:val="single" w:color="0000FF"/>
          </w:rPr>
          <w:t>www.</w:t>
        </w:r>
        <w:r>
          <w:rPr>
            <w:b/>
            <w:color w:val="0000FF"/>
            <w:sz w:val="24"/>
            <w:u w:val="single" w:color="0000FF"/>
          </w:rPr>
          <w:t>senasa</w:t>
        </w:r>
        <w:r>
          <w:rPr>
            <w:color w:val="0000FF"/>
            <w:sz w:val="24"/>
            <w:u w:val="single" w:color="0000FF"/>
          </w:rPr>
          <w:t>.gov.ar</w:t>
        </w:r>
      </w:hyperlink>
    </w:p>
    <w:sectPr w:rsidR="00305A55">
      <w:pgSz w:w="12240" w:h="15840"/>
      <w:pgMar w:top="134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55"/>
    <w:rsid w:val="00122D2B"/>
    <w:rsid w:val="001E1DA5"/>
    <w:rsid w:val="00305A55"/>
    <w:rsid w:val="00A87A01"/>
    <w:rsid w:val="00AA6F47"/>
    <w:rsid w:val="00D54C58"/>
    <w:rsid w:val="00D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gl" w:eastAsia="gl"/>
    </w:rPr>
  </w:style>
  <w:style w:type="paragraph" w:styleId="Ttulo1">
    <w:name w:val="heading 1"/>
    <w:basedOn w:val="Normal"/>
    <w:uiPriority w:val="1"/>
    <w:qFormat/>
    <w:pPr>
      <w:ind w:left="74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42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gl" w:eastAsia="gl"/>
    </w:rPr>
  </w:style>
  <w:style w:type="paragraph" w:styleId="Ttulo1">
    <w:name w:val="heading 1"/>
    <w:basedOn w:val="Normal"/>
    <w:uiPriority w:val="1"/>
    <w:qFormat/>
    <w:pPr>
      <w:ind w:left="74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42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lata-conicet.gov.ar/" TargetMode="External"/><Relationship Id="rId13" Type="http://schemas.openxmlformats.org/officeDocument/2006/relationships/hyperlink" Target="http://exactas.uba.ar/" TargetMode="External"/><Relationship Id="rId18" Type="http://schemas.openxmlformats.org/officeDocument/2006/relationships/hyperlink" Target="http://www.unnoba.edu.ar/escuela-de-agrarias-naturales-y-ambiental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rilar-conicet.gob.ar/" TargetMode="External"/><Relationship Id="rId7" Type="http://schemas.openxmlformats.org/officeDocument/2006/relationships/hyperlink" Target="http://www.conicet.gov.ar/" TargetMode="External"/><Relationship Id="rId12" Type="http://schemas.openxmlformats.org/officeDocument/2006/relationships/hyperlink" Target="http://www.agro.unlp.edu.ar/" TargetMode="External"/><Relationship Id="rId17" Type="http://schemas.openxmlformats.org/officeDocument/2006/relationships/hyperlink" Target="http://www.exactas.unlpam.edu.ar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ortal.efn.uncor.edu/" TargetMode="External"/><Relationship Id="rId20" Type="http://schemas.openxmlformats.org/officeDocument/2006/relationships/hyperlink" Target="http://www.fcn.unp.edu.a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axapad.com/" TargetMode="External"/><Relationship Id="rId11" Type="http://schemas.openxmlformats.org/officeDocument/2006/relationships/hyperlink" Target="http://inta.gob.ar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nhm.ac.uk/research-curation/research/projects/chalcidoids" TargetMode="External"/><Relationship Id="rId15" Type="http://schemas.openxmlformats.org/officeDocument/2006/relationships/hyperlink" Target="http://info.csnat.unt.edu.a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eargentina.myspecies.info/" TargetMode="External"/><Relationship Id="rId19" Type="http://schemas.openxmlformats.org/officeDocument/2006/relationships/hyperlink" Target="http://www.unnoba.edu.ar/escuela-de-agrarias-naturales-y-ambienta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c.gba.gov.ar/" TargetMode="External"/><Relationship Id="rId14" Type="http://schemas.openxmlformats.org/officeDocument/2006/relationships/hyperlink" Target="http://www.agro.uba.ar/" TargetMode="External"/><Relationship Id="rId22" Type="http://schemas.openxmlformats.org/officeDocument/2006/relationships/hyperlink" Target="http://www.senasa.gov.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1857</Words>
  <Characters>10216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Fer</cp:lastModifiedBy>
  <cp:revision>2</cp:revision>
  <dcterms:created xsi:type="dcterms:W3CDTF">2018-09-05T16:19:00Z</dcterms:created>
  <dcterms:modified xsi:type="dcterms:W3CDTF">2018-09-05T16:19:00Z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2018-09-05T00:00:00Z</vt:filetime>
  </property>
</Properties>
</file>